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720"/>
        <w:rPr/>
      </w:pPr>
      <w:r w:rsidDel="00000000" w:rsidR="00000000" w:rsidRPr="00000000">
        <w:rPr>
          <w:rtl w:val="0"/>
        </w:rPr>
        <w:t xml:space="preserve">Гильдия только оправляется от диверсии, произведённой пару лет назад (10174). Погиб – не вышел из складки пространства – хайлайнер “Теразин” с пассажирами. Гильдия, разумеется, умеет страховать свои риски, но масштаб этой потери был огромным. На борту были, в том числе, люди высоких классов фафрелаха.</w:t>
      </w:r>
    </w:p>
    <w:p w:rsidR="00000000" w:rsidDel="00000000" w:rsidP="00000000" w:rsidRDefault="00000000" w:rsidRPr="00000000" w14:paraId="00000002">
      <w:pPr>
        <w:ind w:firstLine="720"/>
        <w:rPr/>
      </w:pPr>
      <w:r w:rsidDel="00000000" w:rsidR="00000000" w:rsidRPr="00000000">
        <w:rPr>
          <w:rtl w:val="0"/>
        </w:rPr>
        <w:t xml:space="preserve">Но это – лишь небольшая часть колоссальных финансовых потерь Гильдии и лишь небольшая часть правды.</w:t>
      </w:r>
    </w:p>
    <w:p w:rsidR="00000000" w:rsidDel="00000000" w:rsidP="00000000" w:rsidRDefault="00000000" w:rsidRPr="00000000" w14:paraId="00000003">
      <w:pPr>
        <w:ind w:firstLine="720"/>
        <w:rPr/>
      </w:pPr>
      <w:r w:rsidDel="00000000" w:rsidR="00000000" w:rsidRPr="00000000">
        <w:rPr>
          <w:rtl w:val="0"/>
        </w:rPr>
        <w:t xml:space="preserve">Пострадавших хайлайнеров было два. К счастью, один не успел отправиться в рейс. Навигатор погиб.</w:t>
      </w:r>
    </w:p>
    <w:p w:rsidR="00000000" w:rsidDel="00000000" w:rsidP="00000000" w:rsidRDefault="00000000" w:rsidRPr="00000000" w14:paraId="00000004">
      <w:pPr>
        <w:ind w:firstLine="720"/>
        <w:rPr/>
      </w:pPr>
      <w:r w:rsidDel="00000000" w:rsidR="00000000" w:rsidRPr="00000000">
        <w:rPr>
          <w:rtl w:val="0"/>
        </w:rPr>
        <w:t xml:space="preserve">Гильдия провела расследование. И установила, что на обоих хайлайнерах газообразующий агент в емкостях навигаторов был заменён на чужеродный. Пряность в её основе была ненатуральной. </w:t>
      </w:r>
    </w:p>
    <w:p w:rsidR="00000000" w:rsidDel="00000000" w:rsidP="00000000" w:rsidRDefault="00000000" w:rsidRPr="00000000" w14:paraId="00000005">
      <w:pPr>
        <w:ind w:firstLine="720"/>
        <w:rPr/>
      </w:pPr>
      <w:r w:rsidDel="00000000" w:rsidR="00000000" w:rsidRPr="00000000">
        <w:rPr>
          <w:rtl w:val="0"/>
        </w:rPr>
        <w:t xml:space="preserve">Учёным Гильдии хватило ума не предавать гласности ни факт гибели навигатора, ни свои выводы. На всякий случай сотрудники Гильдии решили исходить из того, что за всем этим терактом стоит очень влиятельный человек, и тихо молчать.Тем более, что в этот момент обезумевший император стал уничтожать все хранилища пряности одно за другим. Гильдия потратила целое состояние на то, чтобы профилактически перезарядить все баки у всех навигаторов.</w:t>
      </w:r>
    </w:p>
    <w:p w:rsidR="00000000" w:rsidDel="00000000" w:rsidP="00000000" w:rsidRDefault="00000000" w:rsidRPr="00000000" w14:paraId="00000006">
      <w:pPr>
        <w:ind w:firstLine="720"/>
        <w:rPr/>
      </w:pPr>
      <w:r w:rsidDel="00000000" w:rsidR="00000000" w:rsidRPr="00000000">
        <w:rPr>
          <w:rtl w:val="0"/>
        </w:rPr>
        <w:t xml:space="preserve">До сих пор Гильдия молчала. Сейчас можно сделать следующее:</w:t>
      </w:r>
    </w:p>
    <w:p w:rsidR="00000000" w:rsidDel="00000000" w:rsidP="00000000" w:rsidRDefault="00000000" w:rsidRPr="00000000" w14:paraId="00000007">
      <w:pPr>
        <w:ind w:firstLine="720"/>
        <w:rPr/>
      </w:pPr>
      <w:r w:rsidDel="00000000" w:rsidR="00000000" w:rsidRPr="00000000">
        <w:rPr>
          <w:rtl w:val="0"/>
        </w:rPr>
        <w:t xml:space="preserve">– поднять скандал. Обратиться в Ландсраад с жалобой на теракт. Попытаться получить репарации или хотя бы понять, кто забегает.</w:t>
      </w:r>
    </w:p>
    <w:p w:rsidR="00000000" w:rsidDel="00000000" w:rsidP="00000000" w:rsidRDefault="00000000" w:rsidRPr="00000000" w14:paraId="00000008">
      <w:pPr>
        <w:ind w:firstLine="720"/>
        <w:rPr/>
      </w:pPr>
      <w:r w:rsidDel="00000000" w:rsidR="00000000" w:rsidRPr="00000000">
        <w:rPr>
          <w:rtl w:val="0"/>
        </w:rPr>
        <w:t xml:space="preserve">– продолжить расследование;</w:t>
      </w:r>
    </w:p>
    <w:p w:rsidR="00000000" w:rsidDel="00000000" w:rsidP="00000000" w:rsidRDefault="00000000" w:rsidRPr="00000000" w14:paraId="00000009">
      <w:pPr>
        <w:ind w:firstLine="720"/>
        <w:rPr/>
      </w:pPr>
      <w:r w:rsidDel="00000000" w:rsidR="00000000" w:rsidRPr="00000000">
        <w:rPr>
          <w:rtl w:val="0"/>
        </w:rPr>
        <w:t xml:space="preserve">– изучить саму субстанцию при помощи знающих специалистов;</w:t>
      </w:r>
    </w:p>
    <w:p w:rsidR="00000000" w:rsidDel="00000000" w:rsidP="00000000" w:rsidRDefault="00000000" w:rsidRPr="00000000" w14:paraId="0000000A">
      <w:pPr>
        <w:ind w:firstLine="720"/>
        <w:rPr/>
      </w:pPr>
      <w:r w:rsidDel="00000000" w:rsidR="00000000" w:rsidRPr="00000000">
        <w:rPr>
          <w:rtl w:val="0"/>
        </w:rPr>
        <w:t xml:space="preserve">– наблюдать и сидеть тихо.</w:t>
      </w:r>
    </w:p>
    <w:p w:rsidR="00000000" w:rsidDel="00000000" w:rsidP="00000000" w:rsidRDefault="00000000" w:rsidRPr="00000000" w14:paraId="0000000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